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C2093" w14:textId="33C73F42" w:rsidR="00297844" w:rsidRPr="004A41D2" w:rsidRDefault="00297844" w:rsidP="00297844">
      <w:pPr>
        <w:pStyle w:val="CH"/>
        <w:rPr>
          <w:lang w:val="en-DE"/>
        </w:rPr>
      </w:pPr>
      <w:bookmarkStart w:id="0" w:name="historyclause"/>
      <w:r>
        <w:t xml:space="preserve">3GPP RAN WG4 Meeting </w:t>
      </w:r>
      <w:r w:rsidRPr="009F0E8D">
        <w:t>#9</w:t>
      </w:r>
      <w:r>
        <w:t>9e</w:t>
      </w:r>
      <w:r>
        <w:tab/>
      </w:r>
      <w:r>
        <w:tab/>
      </w:r>
      <w:r w:rsidR="004A41D2" w:rsidRPr="004A41D2">
        <w:t>R4-2109439</w:t>
      </w:r>
    </w:p>
    <w:p w14:paraId="50DC9730" w14:textId="5F3A61B2" w:rsidR="00D309CC" w:rsidRPr="00FD166F" w:rsidRDefault="00297844" w:rsidP="00297844">
      <w:pPr>
        <w:pStyle w:val="CH"/>
        <w:tabs>
          <w:tab w:val="clear" w:pos="7920"/>
        </w:tabs>
        <w:rPr>
          <w:b w:val="0"/>
        </w:rPr>
      </w:pPr>
      <w:r w:rsidRPr="005B0B43">
        <w:t xml:space="preserve">Electronic meeting, </w:t>
      </w:r>
      <w:r>
        <w:t>19</w:t>
      </w:r>
      <w:r w:rsidRPr="00D93B95">
        <w:t xml:space="preserve"> – 2</w:t>
      </w:r>
      <w:r>
        <w:t>7</w:t>
      </w:r>
      <w:r w:rsidRPr="00D93B95">
        <w:t xml:space="preserve">th </w:t>
      </w:r>
      <w:r>
        <w:t>May</w:t>
      </w:r>
      <w:r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32E71EB9" w:rsidR="00D309CC" w:rsidRPr="00A91526" w:rsidRDefault="00D309CC" w:rsidP="00D309CC">
      <w:pPr>
        <w:pStyle w:val="CH"/>
        <w:rPr>
          <w:b w:val="0"/>
        </w:rPr>
      </w:pPr>
      <w:r w:rsidRPr="0008103A">
        <w:t>Agenda item:</w:t>
      </w:r>
      <w:r>
        <w:tab/>
      </w:r>
      <w:r w:rsidR="004A41D2" w:rsidRPr="004A41D2">
        <w:t>5.1.7.2</w:t>
      </w:r>
    </w:p>
    <w:p w14:paraId="4DBE005A" w14:textId="77777777" w:rsidR="00D309CC" w:rsidRPr="00F614AC" w:rsidRDefault="00D309CC" w:rsidP="00D309CC">
      <w:pPr>
        <w:pStyle w:val="CH"/>
        <w:rPr>
          <w:b w:val="0"/>
        </w:rPr>
      </w:pPr>
      <w:r w:rsidRPr="00F614AC">
        <w:t>Source:</w:t>
      </w:r>
      <w:r w:rsidRPr="00F614AC">
        <w:tab/>
        <w:t>Apple Inc.</w:t>
      </w:r>
    </w:p>
    <w:p w14:paraId="0D2061A1" w14:textId="69677B8A" w:rsidR="00D309CC" w:rsidRPr="00F614AC" w:rsidRDefault="00D309CC" w:rsidP="00D309CC">
      <w:pPr>
        <w:pStyle w:val="CH"/>
      </w:pPr>
      <w:r w:rsidRPr="00F614AC">
        <w:t>Title:</w:t>
      </w:r>
      <w:r w:rsidRPr="00F614AC">
        <w:tab/>
      </w:r>
      <w:r w:rsidR="00802FA0">
        <w:t xml:space="preserve">Discussion </w:t>
      </w:r>
      <w:r w:rsidR="00376C5A">
        <w:t>on n40/n41 coexistence</w:t>
      </w:r>
    </w:p>
    <w:p w14:paraId="052B1E0C" w14:textId="5B850005" w:rsidR="00104BC6" w:rsidRPr="00A91526" w:rsidRDefault="00104BC6" w:rsidP="00D309CC">
      <w:pPr>
        <w:pStyle w:val="CH"/>
      </w:pPr>
      <w:r w:rsidRPr="00F614AC">
        <w:t>WI/SI:</w:t>
      </w:r>
      <w:r w:rsidRPr="00F614AC">
        <w:tab/>
      </w:r>
      <w:r w:rsidR="009575C1">
        <w:t>TEI</w:t>
      </w:r>
    </w:p>
    <w:p w14:paraId="6C6D1281" w14:textId="3E8E4028" w:rsidR="00104BC6" w:rsidRPr="00F614AC" w:rsidRDefault="00104BC6" w:rsidP="00D309CC">
      <w:pPr>
        <w:pStyle w:val="CH"/>
        <w:rPr>
          <w:b w:val="0"/>
        </w:rPr>
      </w:pPr>
      <w:r w:rsidRPr="00F614AC">
        <w:t>Release:</w:t>
      </w:r>
      <w:r w:rsidRPr="00F614AC">
        <w:tab/>
        <w:t>Rel-</w:t>
      </w:r>
      <w:r w:rsidR="002A79F8" w:rsidRPr="00F614AC">
        <w:t>1</w:t>
      </w:r>
      <w:r w:rsidR="007745E9">
        <w:t>6</w:t>
      </w:r>
    </w:p>
    <w:p w14:paraId="2E4E044D" w14:textId="6FE5F346" w:rsidR="00D309CC" w:rsidRDefault="00D309CC" w:rsidP="00D309CC">
      <w:pPr>
        <w:pStyle w:val="CH"/>
      </w:pPr>
      <w:r w:rsidRPr="00F614AC">
        <w:t>Document for:</w:t>
      </w:r>
      <w:r w:rsidRPr="00F614AC">
        <w:tab/>
      </w:r>
      <w:r w:rsidR="00876E3B">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78E27CB" w14:textId="42941EA2" w:rsidR="008B3F5A" w:rsidRDefault="008B3F5A" w:rsidP="003116E3">
      <w:pPr>
        <w:jc w:val="both"/>
      </w:pPr>
      <w:r>
        <w:t xml:space="preserve">The </w:t>
      </w:r>
      <w:r w:rsidR="00F66AFF">
        <w:t>WF</w:t>
      </w:r>
      <w:r w:rsidR="00B36F28">
        <w:t xml:space="preserve"> [1]</w:t>
      </w:r>
      <w:r>
        <w:t xml:space="preserve"> </w:t>
      </w:r>
      <w:r w:rsidR="00C8012E">
        <w:t xml:space="preserve">summarizes the current state of the discussion on </w:t>
      </w:r>
      <w:r w:rsidR="0052231D">
        <w:t>uns</w:t>
      </w:r>
      <w:r w:rsidR="00684035">
        <w:t>ynchronized</w:t>
      </w:r>
      <w:r w:rsidR="00C8012E">
        <w:t xml:space="preserve"> TDD patterns in</w:t>
      </w:r>
      <w:r w:rsidR="00D4102F">
        <w:t xml:space="preserve"> bands</w:t>
      </w:r>
      <w:r w:rsidR="00C8012E">
        <w:t xml:space="preserve"> n40 and n41.</w:t>
      </w:r>
      <w:r w:rsidR="00D57ED1">
        <w:t xml:space="preserve"> This contribution discusses </w:t>
      </w:r>
      <w:r w:rsidR="003116E3">
        <w:t xml:space="preserve">the </w:t>
      </w:r>
      <w:r w:rsidR="00D57ED1">
        <w:t xml:space="preserve">coexistence issues </w:t>
      </w:r>
      <w:r w:rsidR="003116E3">
        <w:t>between both bands</w:t>
      </w:r>
      <w:r w:rsidR="00D57ED1">
        <w:t xml:space="preserve">. It also takes the CBW increase </w:t>
      </w:r>
      <w:r w:rsidR="0035320D">
        <w:t xml:space="preserve">of </w:t>
      </w:r>
      <w:r w:rsidR="00D57ED1">
        <w:t xml:space="preserve">n40 into consideration </w:t>
      </w:r>
      <w:r w:rsidR="0058505C">
        <w:t xml:space="preserve">which is </w:t>
      </w:r>
      <w:r w:rsidR="00D57ED1">
        <w:t xml:space="preserve">planned for Rel-17. </w:t>
      </w:r>
    </w:p>
    <w:p w14:paraId="3A67921B" w14:textId="2E2283AA" w:rsidR="008E7986" w:rsidRDefault="008E7986" w:rsidP="008E7986">
      <w:pPr>
        <w:pStyle w:val="Heading1"/>
      </w:pPr>
      <w:proofErr w:type="gramStart"/>
      <w:r>
        <w:t>2</w:t>
      </w:r>
      <w:r w:rsidR="006212AD">
        <w:t xml:space="preserve"> </w:t>
      </w:r>
      <w:r>
        <w:t xml:space="preserve"> </w:t>
      </w:r>
      <w:r w:rsidR="006212AD">
        <w:t>Discussion</w:t>
      </w:r>
      <w:proofErr w:type="gramEnd"/>
    </w:p>
    <w:p w14:paraId="7D21D52A" w14:textId="0C32010A" w:rsidR="00DB120B" w:rsidRPr="00DB120B" w:rsidRDefault="00DB120B" w:rsidP="00DB120B">
      <w:pPr>
        <w:pStyle w:val="Heading6"/>
      </w:pPr>
      <w:r>
        <w:t>2.1 Introduction</w:t>
      </w:r>
    </w:p>
    <w:p w14:paraId="45561030" w14:textId="513E7CB4" w:rsidR="004E206C" w:rsidRDefault="007E7831" w:rsidP="00E65119">
      <w:pPr>
        <w:jc w:val="both"/>
      </w:pPr>
      <w:r w:rsidRPr="007E7831">
        <w:t>In Rel-16 it is discussed to introduce UE to UE coexistence requirements</w:t>
      </w:r>
      <w:r>
        <w:t xml:space="preserve"> for n40 &amp; n41</w:t>
      </w:r>
      <w:r w:rsidRPr="007E7831">
        <w:t xml:space="preserve"> as some operators have plans to use</w:t>
      </w:r>
      <w:r>
        <w:t xml:space="preserve"> both bands in </w:t>
      </w:r>
      <w:r w:rsidR="00684035">
        <w:t>asynchronized</w:t>
      </w:r>
      <w:r>
        <w:t xml:space="preserve"> mode.</w:t>
      </w:r>
      <w:r w:rsidR="00684035">
        <w:t xml:space="preserve"> </w:t>
      </w:r>
      <w:r w:rsidR="00B27739">
        <w:t xml:space="preserve">Current baseline assumption is synchronized operation which allows to exclude mutual protection. </w:t>
      </w:r>
      <w:r w:rsidR="00267278">
        <w:t>T</w:t>
      </w:r>
      <w:r w:rsidR="00B27739">
        <w:t>he anticipated change</w:t>
      </w:r>
      <w:r w:rsidR="00267278">
        <w:t xml:space="preserve">s demand increased filter performance compared to LTE, where max CC is 20MHz and UL CA is only up to 60MHz for n40. </w:t>
      </w:r>
      <w:r w:rsidR="00996A83">
        <w:t>In</w:t>
      </w:r>
      <w:r w:rsidR="00267278">
        <w:t xml:space="preserve"> NR</w:t>
      </w:r>
      <w:r w:rsidR="00996A83">
        <w:t xml:space="preserve"> Rel-16 the largest CBW for n40 is 80MHz</w:t>
      </w:r>
      <w:r w:rsidR="00267278">
        <w:t xml:space="preserve"> which makes coexistence requirements harder to achieve</w:t>
      </w:r>
      <w:r w:rsidR="0052231D">
        <w:t xml:space="preserve"> compared to LTE</w:t>
      </w:r>
      <w:r w:rsidR="00996A83">
        <w:t>.</w:t>
      </w:r>
      <w:r w:rsidR="00267278">
        <w:t xml:space="preserve"> Furthermore, the Rel-17 discussion should not be left aside </w:t>
      </w:r>
      <w:r w:rsidR="004764CA">
        <w:t>as</w:t>
      </w:r>
      <w:r w:rsidR="00267278">
        <w:t xml:space="preserve"> the introduction of 90MHz and 100MHz CBW is considered.</w:t>
      </w:r>
      <w:r w:rsidR="00A9036A">
        <w:t xml:space="preserve"> The decision made on </w:t>
      </w:r>
      <w:proofErr w:type="gramStart"/>
      <w:r w:rsidR="00A9036A">
        <w:t>UE to UE</w:t>
      </w:r>
      <w:proofErr w:type="gramEnd"/>
      <w:r w:rsidR="00A9036A">
        <w:t xml:space="preserve"> coexistence must consider the increase of CBW.</w:t>
      </w:r>
      <w:r w:rsidR="005129EC">
        <w:t xml:space="preserve"> Especially with 100MHz CBW </w:t>
      </w:r>
      <w:r w:rsidR="001B4C41">
        <w:t xml:space="preserve">UL </w:t>
      </w:r>
      <w:r w:rsidR="00F13EDE">
        <w:t xml:space="preserve">in band </w:t>
      </w:r>
      <w:r w:rsidR="005129EC">
        <w:t xml:space="preserve">n40 the </w:t>
      </w:r>
      <w:r w:rsidR="00F13EDE">
        <w:t>emission falling into n41 are increased</w:t>
      </w:r>
      <w:r w:rsidR="005129EC">
        <w:t>. Another issue is that in NR the maximum</w:t>
      </w:r>
      <w:r w:rsidR="00CF501C">
        <w:t xml:space="preserve"> contiguous</w:t>
      </w:r>
      <w:r w:rsidR="005129EC">
        <w:t xml:space="preserve"> UL CA bandwidth </w:t>
      </w:r>
      <w:r w:rsidR="00C11648">
        <w:t>of</w:t>
      </w:r>
      <w:r w:rsidR="005129EC">
        <w:t xml:space="preserve"> </w:t>
      </w:r>
      <w:r w:rsidR="00CF501C">
        <w:t>190MHz</w:t>
      </w:r>
      <w:r w:rsidR="00C11648">
        <w:t xml:space="preserve"> is considerably large</w:t>
      </w:r>
      <w:r w:rsidR="009E2E6B">
        <w:t>r</w:t>
      </w:r>
      <w:r w:rsidR="00C11648">
        <w:t xml:space="preserve"> compared to LTE</w:t>
      </w:r>
      <w:r w:rsidR="00CF501C">
        <w:t>.</w:t>
      </w:r>
      <w:r w:rsidR="009E2E6B">
        <w:t xml:space="preserve"> </w:t>
      </w:r>
    </w:p>
    <w:p w14:paraId="7C0BC114" w14:textId="36578A83" w:rsidR="00C25507" w:rsidRDefault="00C25507" w:rsidP="00C25507">
      <w:pPr>
        <w:pStyle w:val="Heading6"/>
      </w:pPr>
      <w:r>
        <w:t xml:space="preserve">2.2 Coexistence with </w:t>
      </w:r>
      <w:proofErr w:type="spellStart"/>
      <w:r>
        <w:t>Wifi</w:t>
      </w:r>
      <w:proofErr w:type="spellEnd"/>
      <w:r>
        <w:t>/BT</w:t>
      </w:r>
    </w:p>
    <w:p w14:paraId="69FB25D5" w14:textId="4D75D4AF" w:rsidR="00C25507" w:rsidRDefault="00C25507" w:rsidP="00C25507">
      <w:pPr>
        <w:jc w:val="both"/>
      </w:pPr>
      <w:r>
        <w:t>In RAN4 we typically do not consider the coex</w:t>
      </w:r>
      <w:r w:rsidR="00F13EDE">
        <w:t>istence</w:t>
      </w:r>
      <w:r>
        <w:t xml:space="preserve"> with other </w:t>
      </w:r>
      <w:proofErr w:type="gramStart"/>
      <w:r>
        <w:t>systems</w:t>
      </w:r>
      <w:proofErr w:type="gramEnd"/>
      <w:r>
        <w:t xml:space="preserve"> but </w:t>
      </w:r>
      <w:proofErr w:type="spellStart"/>
      <w:r>
        <w:t>WiFi</w:t>
      </w:r>
      <w:proofErr w:type="spellEnd"/>
      <w:r>
        <w:t>/BT is very important for UEs.</w:t>
      </w:r>
      <w:r w:rsidR="0005092E">
        <w:t xml:space="preserve"> With the introduction of 90MHz and 100MHz CBW the uplink emission power leaking into ISM band is going to increase and cover a broader range of </w:t>
      </w:r>
      <w:proofErr w:type="spellStart"/>
      <w:r w:rsidR="0005092E">
        <w:t>WiFi</w:t>
      </w:r>
      <w:proofErr w:type="spellEnd"/>
      <w:r w:rsidR="0005092E">
        <w:t xml:space="preserve"> and BT channels. </w:t>
      </w:r>
      <w:r>
        <w:t xml:space="preserve"> Especially, the lower </w:t>
      </w:r>
      <w:proofErr w:type="spellStart"/>
      <w:r>
        <w:t>WiFi</w:t>
      </w:r>
      <w:proofErr w:type="spellEnd"/>
      <w:r>
        <w:t xml:space="preserve"> and BT channels experience considerable </w:t>
      </w:r>
      <w:proofErr w:type="spellStart"/>
      <w:r>
        <w:t>desens</w:t>
      </w:r>
      <w:proofErr w:type="spellEnd"/>
      <w:r>
        <w:t xml:space="preserve"> if a transmission is scheduled at upper n40 band edge. </w:t>
      </w:r>
      <w:r w:rsidR="0005092E">
        <w:t xml:space="preserve">Also, lower </w:t>
      </w:r>
      <w:proofErr w:type="spellStart"/>
      <w:r w:rsidR="0005092E">
        <w:t>Wifi</w:t>
      </w:r>
      <w:proofErr w:type="spellEnd"/>
      <w:r w:rsidR="0005092E">
        <w:t xml:space="preserve"> and BT channels can cause considerable </w:t>
      </w:r>
      <w:proofErr w:type="spellStart"/>
      <w:r w:rsidR="0005092E">
        <w:t>desense</w:t>
      </w:r>
      <w:proofErr w:type="spellEnd"/>
      <w:r w:rsidR="0005092E">
        <w:t xml:space="preserve"> for n40 Rx. </w:t>
      </w:r>
      <w:r>
        <w:t xml:space="preserve">This is already a problem today if transmission is scheduled at upper n40 band edge and will only increase with introducing 90MHz and 100MHz. This issue is a considerable concern for </w:t>
      </w:r>
      <w:proofErr w:type="gramStart"/>
      <w:r>
        <w:t>UEs</w:t>
      </w:r>
      <w:proofErr w:type="gramEnd"/>
      <w:r>
        <w:t xml:space="preserve"> and </w:t>
      </w:r>
      <w:r w:rsidR="007658DB">
        <w:t>this</w:t>
      </w:r>
      <w:r>
        <w:t xml:space="preserve"> is the reason why we would like to propose to limit the aggregated bandwidth of UL RBs to maximum of 80MHz. With placing the RBs at the lower edge of the UL channel the emission impact on </w:t>
      </w:r>
      <w:proofErr w:type="spellStart"/>
      <w:r>
        <w:t>WiFi</w:t>
      </w:r>
      <w:proofErr w:type="spellEnd"/>
      <w:r>
        <w:t>/BT is minimized.</w:t>
      </w:r>
    </w:p>
    <w:p w14:paraId="5D680EC7" w14:textId="3C4DC3E4" w:rsidR="00C25507" w:rsidRDefault="00C25507" w:rsidP="00E65119">
      <w:pPr>
        <w:jc w:val="both"/>
      </w:pPr>
      <w:r w:rsidRPr="00C25507">
        <w:rPr>
          <w:b/>
          <w:bCs/>
        </w:rPr>
        <w:t xml:space="preserve">Proposal </w:t>
      </w:r>
      <w:r w:rsidR="00D030BC">
        <w:rPr>
          <w:b/>
          <w:bCs/>
        </w:rPr>
        <w:t>1</w:t>
      </w:r>
      <w:r w:rsidRPr="00C25507">
        <w:rPr>
          <w:b/>
          <w:bCs/>
        </w:rPr>
        <w:t>:</w:t>
      </w:r>
      <w:r>
        <w:t xml:space="preserve"> For increasing coexistence with </w:t>
      </w:r>
      <w:proofErr w:type="spellStart"/>
      <w:r>
        <w:t>Wi</w:t>
      </w:r>
      <w:r w:rsidR="002D20A4">
        <w:t>F</w:t>
      </w:r>
      <w:r>
        <w:t>i</w:t>
      </w:r>
      <w:proofErr w:type="spellEnd"/>
      <w:r>
        <w:t xml:space="preserve">/BT the aggregated bandwidth of UL RBs should be limited to maximum of </w:t>
      </w:r>
      <w:proofErr w:type="gramStart"/>
      <w:r>
        <w:t>80MHz</w:t>
      </w:r>
      <w:proofErr w:type="gramEnd"/>
      <w:r>
        <w:t xml:space="preserve"> and the UL transmission should be placed at lower edge of UL channel. In this case the coexistence limit could be set to -50dBm/</w:t>
      </w:r>
      <w:proofErr w:type="spellStart"/>
      <w:r>
        <w:t>MHz.</w:t>
      </w:r>
      <w:proofErr w:type="spellEnd"/>
    </w:p>
    <w:p w14:paraId="4D595243" w14:textId="43296977" w:rsidR="000421CB" w:rsidRDefault="000421CB" w:rsidP="000421CB">
      <w:pPr>
        <w:pStyle w:val="Heading6"/>
      </w:pPr>
      <w:r>
        <w:t>2.3 Stepped limit range</w:t>
      </w:r>
    </w:p>
    <w:p w14:paraId="76B5B0CC" w14:textId="77777777" w:rsidR="000421CB" w:rsidRDefault="000421CB" w:rsidP="000421CB">
      <w:pPr>
        <w:jc w:val="both"/>
      </w:pPr>
      <w:r>
        <w:t xml:space="preserve">If 90MHz and 100MHz CBW are introduced and in case the UL RBs are not restricted in (but the full 90MHz or full 100MHz UL are used) the coexistence with n41 needs to be relaxed. During last RAN4 meeting it was proposed to consider the relaxed emission limit only </w:t>
      </w:r>
      <w:r w:rsidRPr="00C1616A">
        <w:t>in</w:t>
      </w:r>
      <w:r>
        <w:t>side the frequency range</w:t>
      </w:r>
      <w:r w:rsidRPr="00C1616A">
        <w:t xml:space="preserve"> 2496MHz-2505MHz</w:t>
      </w:r>
      <w:r>
        <w:t xml:space="preserve"> while the remaining band n41is protected with</w:t>
      </w:r>
      <w:r w:rsidRPr="00C1616A">
        <w:t xml:space="preserve"> -50dBm/MHz </w:t>
      </w:r>
      <w:r>
        <w:t>limit. According to our analysis this approach seems to be reasonable.</w:t>
      </w:r>
    </w:p>
    <w:p w14:paraId="334C87DC" w14:textId="77777777" w:rsidR="000421CB" w:rsidRDefault="000421CB" w:rsidP="000421CB">
      <w:pPr>
        <w:jc w:val="both"/>
      </w:pPr>
      <w:r>
        <w:rPr>
          <w:b/>
          <w:bCs/>
        </w:rPr>
        <w:t>Observation 1</w:t>
      </w:r>
      <w:r w:rsidRPr="00954F3D">
        <w:rPr>
          <w:b/>
          <w:bCs/>
        </w:rPr>
        <w:t>:</w:t>
      </w:r>
      <w:r>
        <w:rPr>
          <w:b/>
          <w:bCs/>
        </w:rPr>
        <w:t xml:space="preserve"> </w:t>
      </w:r>
      <w:r w:rsidRPr="008259EB">
        <w:t>I</w:t>
      </w:r>
      <w:r>
        <w:t>n case of using full UL RBs in 90MHz and 100MHz CBW it seems to be reasonable to relax the</w:t>
      </w:r>
      <w:r>
        <w:rPr>
          <w:b/>
          <w:bCs/>
        </w:rPr>
        <w:t xml:space="preserve"> </w:t>
      </w:r>
      <w:r>
        <w:t xml:space="preserve">emission limit </w:t>
      </w:r>
      <w:r w:rsidRPr="00C1616A">
        <w:t>in</w:t>
      </w:r>
      <w:r>
        <w:t>side the frequency range</w:t>
      </w:r>
      <w:r w:rsidRPr="00C1616A">
        <w:t xml:space="preserve"> 2496MHz-2505MHz</w:t>
      </w:r>
      <w:r>
        <w:t xml:space="preserve"> while the remaining band n41is protected with</w:t>
      </w:r>
      <w:r w:rsidRPr="00C1616A">
        <w:t xml:space="preserve"> -50dBm/MHz </w:t>
      </w:r>
      <w:r>
        <w:t>limit.</w:t>
      </w:r>
    </w:p>
    <w:p w14:paraId="49A801C9" w14:textId="77777777" w:rsidR="000421CB" w:rsidRPr="000421CB" w:rsidRDefault="000421CB" w:rsidP="00E65119">
      <w:pPr>
        <w:jc w:val="both"/>
      </w:pPr>
    </w:p>
    <w:p w14:paraId="3989686B" w14:textId="2A037385" w:rsidR="008B3F5A" w:rsidRDefault="008B3F5A" w:rsidP="008B3F5A">
      <w:pPr>
        <w:pStyle w:val="Heading6"/>
      </w:pPr>
      <w:r>
        <w:t>2.</w:t>
      </w:r>
      <w:r w:rsidR="000421CB">
        <w:t>4</w:t>
      </w:r>
      <w:r>
        <w:t xml:space="preserve"> </w:t>
      </w:r>
      <w:r w:rsidR="007E7831">
        <w:t>Coexistence with n4</w:t>
      </w:r>
      <w:r w:rsidR="009837F7">
        <w:t>0</w:t>
      </w:r>
      <w:r w:rsidR="007E7831">
        <w:t xml:space="preserve"> being the victim</w:t>
      </w:r>
    </w:p>
    <w:p w14:paraId="08D96289" w14:textId="0CA6362E" w:rsidR="004764CA" w:rsidRDefault="00A6448D" w:rsidP="000B208C">
      <w:pPr>
        <w:jc w:val="both"/>
      </w:pPr>
      <w:r>
        <w:t>In the case a UE is configure</w:t>
      </w:r>
      <w:r w:rsidR="00CD6A80">
        <w:t>d</w:t>
      </w:r>
      <w:r>
        <w:t xml:space="preserve"> for Tx in n41</w:t>
      </w:r>
      <w:r w:rsidR="004651FE">
        <w:t>,</w:t>
      </w:r>
      <w:r>
        <w:t xml:space="preserve"> emissions will leak into band n40.</w:t>
      </w:r>
      <w:r w:rsidR="00DB120B">
        <w:t xml:space="preserve"> </w:t>
      </w:r>
      <w:r w:rsidR="009671E0">
        <w:t xml:space="preserve">We support the tentative agreement of </w:t>
      </w:r>
      <w:r w:rsidR="0007585B">
        <w:t xml:space="preserve">    </w:t>
      </w:r>
      <w:r w:rsidR="009671E0">
        <w:t>-40dBm/MHz which is found in [1] from RAN4#98-e.</w:t>
      </w:r>
    </w:p>
    <w:p w14:paraId="30B95BAD" w14:textId="3B125F3D" w:rsidR="004634D0" w:rsidRDefault="00954F3D" w:rsidP="00891704">
      <w:pPr>
        <w:jc w:val="both"/>
      </w:pPr>
      <w:r w:rsidRPr="00954F3D">
        <w:rPr>
          <w:b/>
          <w:bCs/>
        </w:rPr>
        <w:t xml:space="preserve">Proposal </w:t>
      </w:r>
      <w:r w:rsidR="00D030BC">
        <w:rPr>
          <w:b/>
          <w:bCs/>
        </w:rPr>
        <w:t>2</w:t>
      </w:r>
      <w:r w:rsidRPr="00954F3D">
        <w:rPr>
          <w:b/>
          <w:bCs/>
        </w:rPr>
        <w:t>:</w:t>
      </w:r>
      <w:r>
        <w:t xml:space="preserve"> </w:t>
      </w:r>
      <w:r w:rsidR="00E16587">
        <w:t>S</w:t>
      </w:r>
      <w:r w:rsidR="00E16587" w:rsidRPr="00E16587">
        <w:t>purious emission requirements for band n40 frequency range when band n41 transmitting power</w:t>
      </w:r>
      <w:r w:rsidR="00E16587">
        <w:t>: We support the tentative agreement of -40dBm/MHz which is found in [1] from RAN4#98-e.</w:t>
      </w:r>
    </w:p>
    <w:p w14:paraId="34C99636" w14:textId="4CE00123" w:rsidR="008E7986" w:rsidRDefault="008E7986" w:rsidP="008E7986">
      <w:pPr>
        <w:pStyle w:val="Heading1"/>
      </w:pPr>
      <w:r>
        <w:t>Conclusions</w:t>
      </w:r>
    </w:p>
    <w:p w14:paraId="48986E36" w14:textId="1A7BCE6D" w:rsidR="000F3036" w:rsidRDefault="000F3036" w:rsidP="000F3036">
      <w:r>
        <w:t xml:space="preserve">This paper </w:t>
      </w:r>
      <w:r w:rsidR="002557EA">
        <w:t>discussed coexistence requirements for n40/n41 in case of asynchronous operation.</w:t>
      </w:r>
      <w:r w:rsidR="007D51F7">
        <w:t xml:space="preserve"> It is important to link this discussion to the Rel-17 topic about CBW increase to 100MHz </w:t>
      </w:r>
      <w:proofErr w:type="gramStart"/>
      <w:r w:rsidR="007D51F7">
        <w:t>in order to</w:t>
      </w:r>
      <w:proofErr w:type="gramEnd"/>
      <w:r w:rsidR="007D51F7">
        <w:t xml:space="preserve"> make the right choices.</w:t>
      </w:r>
      <w:r w:rsidR="00956690">
        <w:t xml:space="preserve"> </w:t>
      </w:r>
      <w:r w:rsidR="00396AD7">
        <w:t xml:space="preserve">We </w:t>
      </w:r>
      <w:r w:rsidR="00B30E31">
        <w:t>make the following proposals:</w:t>
      </w:r>
    </w:p>
    <w:p w14:paraId="0472718A" w14:textId="35BDF673" w:rsidR="00D030BC" w:rsidRDefault="00D030BC" w:rsidP="00D030BC">
      <w:pPr>
        <w:jc w:val="both"/>
      </w:pPr>
      <w:r w:rsidRPr="00C25507">
        <w:rPr>
          <w:b/>
          <w:bCs/>
        </w:rPr>
        <w:t xml:space="preserve">Proposal </w:t>
      </w:r>
      <w:r>
        <w:rPr>
          <w:b/>
          <w:bCs/>
        </w:rPr>
        <w:t>1</w:t>
      </w:r>
      <w:r w:rsidRPr="00C25507">
        <w:rPr>
          <w:b/>
          <w:bCs/>
        </w:rPr>
        <w:t>:</w:t>
      </w:r>
      <w:r>
        <w:t xml:space="preserve"> For increasing coexistence with </w:t>
      </w:r>
      <w:proofErr w:type="spellStart"/>
      <w:r>
        <w:t>Wi</w:t>
      </w:r>
      <w:r w:rsidR="002D20A4">
        <w:t>F</w:t>
      </w:r>
      <w:r>
        <w:t>i</w:t>
      </w:r>
      <w:proofErr w:type="spellEnd"/>
      <w:r>
        <w:t xml:space="preserve">/BT the aggregated bandwidth of UL RBs should be limited to maximum of </w:t>
      </w:r>
      <w:proofErr w:type="gramStart"/>
      <w:r>
        <w:t>80MHz</w:t>
      </w:r>
      <w:proofErr w:type="gramEnd"/>
      <w:r>
        <w:t xml:space="preserve"> and the UL transmission should be placed at lower edge of UL channel. In this case the coexistence limit could be set to -50dBm/</w:t>
      </w:r>
      <w:proofErr w:type="spellStart"/>
      <w:r>
        <w:t>MHz.</w:t>
      </w:r>
      <w:proofErr w:type="spellEnd"/>
    </w:p>
    <w:p w14:paraId="510A4A6F" w14:textId="432F76B7" w:rsidR="000421CB" w:rsidRDefault="000421CB" w:rsidP="00D030BC">
      <w:pPr>
        <w:jc w:val="both"/>
      </w:pPr>
      <w:r>
        <w:rPr>
          <w:b/>
          <w:bCs/>
        </w:rPr>
        <w:t>Observation 1</w:t>
      </w:r>
      <w:r w:rsidRPr="00954F3D">
        <w:rPr>
          <w:b/>
          <w:bCs/>
        </w:rPr>
        <w:t>:</w:t>
      </w:r>
      <w:r>
        <w:rPr>
          <w:b/>
          <w:bCs/>
        </w:rPr>
        <w:t xml:space="preserve"> </w:t>
      </w:r>
      <w:r w:rsidRPr="008259EB">
        <w:t>I</w:t>
      </w:r>
      <w:r>
        <w:t>n case of using full UL RBs in 90MHz and 100MHz CBW it seems to be reasonable to relax the</w:t>
      </w:r>
      <w:r>
        <w:rPr>
          <w:b/>
          <w:bCs/>
        </w:rPr>
        <w:t xml:space="preserve"> </w:t>
      </w:r>
      <w:r>
        <w:t xml:space="preserve">emission limit </w:t>
      </w:r>
      <w:r w:rsidRPr="00C1616A">
        <w:t>in</w:t>
      </w:r>
      <w:r>
        <w:t>side the frequency range</w:t>
      </w:r>
      <w:r w:rsidRPr="00C1616A">
        <w:t xml:space="preserve"> 2496MHz-2505MHz</w:t>
      </w:r>
      <w:r>
        <w:t xml:space="preserve"> while the remaining band n41is protected with</w:t>
      </w:r>
      <w:r w:rsidRPr="00C1616A">
        <w:t xml:space="preserve"> -50dBm/MHz </w:t>
      </w:r>
      <w:r>
        <w:t>limit.</w:t>
      </w:r>
    </w:p>
    <w:p w14:paraId="5AFB8236" w14:textId="77777777" w:rsidR="00D030BC" w:rsidRDefault="00D030BC" w:rsidP="00D030BC">
      <w:pPr>
        <w:jc w:val="both"/>
      </w:pPr>
      <w:r w:rsidRPr="00954F3D">
        <w:rPr>
          <w:b/>
          <w:bCs/>
        </w:rPr>
        <w:t xml:space="preserve">Proposal </w:t>
      </w:r>
      <w:r>
        <w:rPr>
          <w:b/>
          <w:bCs/>
        </w:rPr>
        <w:t>2</w:t>
      </w:r>
      <w:r w:rsidRPr="00954F3D">
        <w:rPr>
          <w:b/>
          <w:bCs/>
        </w:rPr>
        <w:t>:</w:t>
      </w:r>
      <w:r>
        <w:t xml:space="preserve"> S</w:t>
      </w:r>
      <w:r w:rsidRPr="00E16587">
        <w:t>purious emission requirements for band n40 frequency range when band n41 transmitting power</w:t>
      </w:r>
      <w:r>
        <w:t>: We support the tentative agreement of -40dBm/MHz which is found in [1] from RAN4#98-e.</w:t>
      </w:r>
    </w:p>
    <w:p w14:paraId="1DB59AAC" w14:textId="77777777" w:rsidR="00D030BC" w:rsidRPr="00D030BC" w:rsidRDefault="00D030BC" w:rsidP="00D030BC">
      <w:pPr>
        <w:jc w:val="both"/>
      </w:pPr>
    </w:p>
    <w:p w14:paraId="28502615" w14:textId="77777777" w:rsidR="000F3036" w:rsidRPr="00D030BC" w:rsidRDefault="000F3036" w:rsidP="000F3036">
      <w:pPr>
        <w:rPr>
          <w:lang w:val="en-DE"/>
        </w:rPr>
      </w:pPr>
    </w:p>
    <w:p w14:paraId="412BB23B" w14:textId="0B95E45F" w:rsidR="00B312F2" w:rsidRDefault="00B312F2" w:rsidP="00B312F2"/>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20BB2713" w14:textId="3F101F28" w:rsidR="00E56CFE" w:rsidRDefault="00F66AFF" w:rsidP="007F3A2A">
      <w:pPr>
        <w:numPr>
          <w:ilvl w:val="0"/>
          <w:numId w:val="11"/>
        </w:numPr>
        <w:rPr>
          <w:bCs/>
          <w:lang w:val="en-US"/>
        </w:rPr>
      </w:pPr>
      <w:r w:rsidRPr="00F66AFF">
        <w:rPr>
          <w:bCs/>
          <w:lang w:val="en-US"/>
        </w:rPr>
        <w:t>R4-2103157</w:t>
      </w:r>
      <w:r w:rsidR="00005DCE">
        <w:rPr>
          <w:bCs/>
          <w:lang w:val="en-US"/>
        </w:rPr>
        <w:t xml:space="preserve">, </w:t>
      </w:r>
      <w:r w:rsidR="00005DCE" w:rsidRPr="00005DCE">
        <w:rPr>
          <w:bCs/>
          <w:lang w:val="en-US"/>
        </w:rPr>
        <w:t>“</w:t>
      </w:r>
      <w:r w:rsidRPr="00F66AFF">
        <w:rPr>
          <w:bCs/>
          <w:lang w:val="en-US"/>
        </w:rPr>
        <w:t>WF on UE co-existence between n40 and n41</w:t>
      </w:r>
      <w:r w:rsidR="00005DCE" w:rsidRPr="00005DCE">
        <w:rPr>
          <w:bCs/>
          <w:lang w:val="en-US"/>
        </w:rPr>
        <w:t>”</w:t>
      </w:r>
      <w:r w:rsidR="00005DCE">
        <w:rPr>
          <w:bCs/>
          <w:lang w:val="en-US"/>
        </w:rPr>
        <w:t>,</w:t>
      </w:r>
      <w:r w:rsidR="00952BA0">
        <w:rPr>
          <w:bCs/>
          <w:lang w:val="en-US"/>
        </w:rPr>
        <w:t xml:space="preserve"> </w:t>
      </w:r>
      <w:r>
        <w:rPr>
          <w:bCs/>
          <w:lang w:val="en-US"/>
        </w:rPr>
        <w:t xml:space="preserve">Huawei, </w:t>
      </w:r>
      <w:proofErr w:type="spellStart"/>
      <w:r>
        <w:rPr>
          <w:bCs/>
          <w:lang w:val="en-US"/>
        </w:rPr>
        <w:t>HiSilicon</w:t>
      </w:r>
      <w:proofErr w:type="spellEnd"/>
      <w:r>
        <w:rPr>
          <w:bCs/>
          <w:lang w:val="en-US"/>
        </w:rPr>
        <w:t>, CMCC</w:t>
      </w:r>
      <w:r w:rsidR="00952BA0">
        <w:rPr>
          <w:bCs/>
          <w:lang w:val="en-US"/>
        </w:rPr>
        <w:t>,</w:t>
      </w:r>
      <w:r w:rsidR="00005DCE">
        <w:rPr>
          <w:bCs/>
          <w:lang w:val="en-US"/>
        </w:rPr>
        <w:t xml:space="preserve"> </w:t>
      </w:r>
      <w:r w:rsidR="00B36F28" w:rsidRPr="00B36F28">
        <w:rPr>
          <w:bCs/>
          <w:lang w:val="en-US"/>
        </w:rPr>
        <w:t>3GPP TSG-RAN WG4 Meeting # 98-e</w:t>
      </w:r>
    </w:p>
    <w:p w14:paraId="111D03F0" w14:textId="1588F472" w:rsidR="00E11706" w:rsidRPr="00980707" w:rsidRDefault="00D2793F" w:rsidP="00980707">
      <w:pPr>
        <w:numPr>
          <w:ilvl w:val="0"/>
          <w:numId w:val="11"/>
        </w:numPr>
        <w:rPr>
          <w:bCs/>
          <w:lang w:val="en-US"/>
        </w:rPr>
      </w:pPr>
      <w:r w:rsidRPr="00D2793F">
        <w:rPr>
          <w:bCs/>
          <w:lang w:val="en-US"/>
        </w:rPr>
        <w:t>R4-2016831</w:t>
      </w:r>
      <w:r>
        <w:rPr>
          <w:bCs/>
          <w:lang w:val="en-US"/>
        </w:rPr>
        <w:t>, “</w:t>
      </w:r>
      <w:r w:rsidRPr="00D2793F">
        <w:rPr>
          <w:bCs/>
          <w:lang w:val="en-US"/>
        </w:rPr>
        <w:t>WF on unsynchronized NW between n40 and n41</w:t>
      </w:r>
      <w:r>
        <w:rPr>
          <w:bCs/>
          <w:lang w:val="en-US"/>
        </w:rPr>
        <w:t xml:space="preserve">”, </w:t>
      </w:r>
      <w:r w:rsidRPr="00D2793F">
        <w:rPr>
          <w:bCs/>
          <w:lang w:val="en-US"/>
        </w:rPr>
        <w:t xml:space="preserve">Huawei, </w:t>
      </w:r>
      <w:proofErr w:type="spellStart"/>
      <w:r w:rsidRPr="00D2793F">
        <w:rPr>
          <w:bCs/>
          <w:lang w:val="en-US"/>
        </w:rPr>
        <w:t>HiSilicon</w:t>
      </w:r>
      <w:proofErr w:type="spellEnd"/>
      <w:r w:rsidRPr="00D2793F">
        <w:rPr>
          <w:bCs/>
          <w:lang w:val="en-US"/>
        </w:rPr>
        <w:t>, CMCC</w:t>
      </w:r>
      <w:r>
        <w:rPr>
          <w:bCs/>
          <w:lang w:val="en-US"/>
        </w:rPr>
        <w:t xml:space="preserve">, </w:t>
      </w:r>
      <w:r w:rsidRPr="00D2793F">
        <w:rPr>
          <w:bCs/>
          <w:lang w:val="en-US"/>
        </w:rPr>
        <w:t>3GPP TSG-RAN WG4 Meeting # 97-e</w:t>
      </w:r>
    </w:p>
    <w:p w14:paraId="46030AF9" w14:textId="77777777" w:rsidR="006F7CE5" w:rsidRPr="009113D8" w:rsidRDefault="006F7CE5" w:rsidP="009113D8">
      <w:pPr>
        <w:pStyle w:val="EX"/>
        <w:numPr>
          <w:ilvl w:val="0"/>
          <w:numId w:val="0"/>
        </w:numPr>
        <w:ind w:left="360"/>
        <w:rPr>
          <w:lang w:val="en-US"/>
        </w:rPr>
      </w:pPr>
    </w:p>
    <w:p w14:paraId="21F9D74F" w14:textId="77777777" w:rsidR="005E69AE" w:rsidRPr="007F3A2A" w:rsidRDefault="005E69AE" w:rsidP="005E69AE">
      <w:pPr>
        <w:rPr>
          <w:lang w:val="en-US"/>
        </w:rPr>
      </w:pPr>
    </w:p>
    <w:sectPr w:rsidR="005E69AE" w:rsidRPr="007F3A2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E0BA3" w14:textId="77777777" w:rsidR="00B5023F" w:rsidRDefault="00B5023F">
      <w:r>
        <w:separator/>
      </w:r>
    </w:p>
  </w:endnote>
  <w:endnote w:type="continuationSeparator" w:id="0">
    <w:p w14:paraId="27B12F73" w14:textId="77777777" w:rsidR="00B5023F" w:rsidRDefault="00B5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8F0EE" w14:textId="77777777" w:rsidR="00B5023F" w:rsidRDefault="00B5023F">
      <w:r>
        <w:separator/>
      </w:r>
    </w:p>
  </w:footnote>
  <w:footnote w:type="continuationSeparator" w:id="0">
    <w:p w14:paraId="185E288E" w14:textId="77777777" w:rsidR="00B5023F" w:rsidRDefault="00B5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5DCE"/>
    <w:rsid w:val="0001187A"/>
    <w:rsid w:val="00014EB2"/>
    <w:rsid w:val="00022E3E"/>
    <w:rsid w:val="00033397"/>
    <w:rsid w:val="0003447A"/>
    <w:rsid w:val="00035BDF"/>
    <w:rsid w:val="00036F6A"/>
    <w:rsid w:val="00037CC5"/>
    <w:rsid w:val="00040095"/>
    <w:rsid w:val="000421CB"/>
    <w:rsid w:val="0004358A"/>
    <w:rsid w:val="000442AB"/>
    <w:rsid w:val="0005092E"/>
    <w:rsid w:val="00051834"/>
    <w:rsid w:val="00052794"/>
    <w:rsid w:val="0005328A"/>
    <w:rsid w:val="00054A22"/>
    <w:rsid w:val="00054E52"/>
    <w:rsid w:val="00061661"/>
    <w:rsid w:val="00062023"/>
    <w:rsid w:val="000655A6"/>
    <w:rsid w:val="000716B4"/>
    <w:rsid w:val="00072B00"/>
    <w:rsid w:val="0007585B"/>
    <w:rsid w:val="00076E7B"/>
    <w:rsid w:val="00077F30"/>
    <w:rsid w:val="00080512"/>
    <w:rsid w:val="00081A6D"/>
    <w:rsid w:val="00086383"/>
    <w:rsid w:val="00090768"/>
    <w:rsid w:val="00091D65"/>
    <w:rsid w:val="000949F5"/>
    <w:rsid w:val="000953A0"/>
    <w:rsid w:val="00096C65"/>
    <w:rsid w:val="000A0609"/>
    <w:rsid w:val="000A1227"/>
    <w:rsid w:val="000A365D"/>
    <w:rsid w:val="000A530C"/>
    <w:rsid w:val="000A68F3"/>
    <w:rsid w:val="000B208C"/>
    <w:rsid w:val="000C2025"/>
    <w:rsid w:val="000C47C3"/>
    <w:rsid w:val="000D2BDD"/>
    <w:rsid w:val="000D58AB"/>
    <w:rsid w:val="000F3036"/>
    <w:rsid w:val="001014EA"/>
    <w:rsid w:val="001032BC"/>
    <w:rsid w:val="00104BC6"/>
    <w:rsid w:val="00104D53"/>
    <w:rsid w:val="001064E7"/>
    <w:rsid w:val="0010739B"/>
    <w:rsid w:val="00114E2C"/>
    <w:rsid w:val="00115059"/>
    <w:rsid w:val="0011550F"/>
    <w:rsid w:val="00126CA6"/>
    <w:rsid w:val="00133525"/>
    <w:rsid w:val="00141DDF"/>
    <w:rsid w:val="0015405E"/>
    <w:rsid w:val="00160C2A"/>
    <w:rsid w:val="00161911"/>
    <w:rsid w:val="00161A9C"/>
    <w:rsid w:val="00163A9B"/>
    <w:rsid w:val="00164651"/>
    <w:rsid w:val="00165910"/>
    <w:rsid w:val="0017310E"/>
    <w:rsid w:val="00173B76"/>
    <w:rsid w:val="00173E53"/>
    <w:rsid w:val="001765DB"/>
    <w:rsid w:val="00176C55"/>
    <w:rsid w:val="00177347"/>
    <w:rsid w:val="00177865"/>
    <w:rsid w:val="00177BF7"/>
    <w:rsid w:val="00181AD0"/>
    <w:rsid w:val="0018295B"/>
    <w:rsid w:val="001940D3"/>
    <w:rsid w:val="00195224"/>
    <w:rsid w:val="001A0988"/>
    <w:rsid w:val="001A4C42"/>
    <w:rsid w:val="001A4E68"/>
    <w:rsid w:val="001A6573"/>
    <w:rsid w:val="001B39C0"/>
    <w:rsid w:val="001B4C41"/>
    <w:rsid w:val="001C21C3"/>
    <w:rsid w:val="001C2FEA"/>
    <w:rsid w:val="001C302E"/>
    <w:rsid w:val="001C6962"/>
    <w:rsid w:val="001D02C2"/>
    <w:rsid w:val="001D03D7"/>
    <w:rsid w:val="001D04A1"/>
    <w:rsid w:val="001D26C7"/>
    <w:rsid w:val="001D7DBE"/>
    <w:rsid w:val="001F0C1D"/>
    <w:rsid w:val="001F1132"/>
    <w:rsid w:val="001F168B"/>
    <w:rsid w:val="001F2513"/>
    <w:rsid w:val="001F3967"/>
    <w:rsid w:val="001F6D59"/>
    <w:rsid w:val="001F7F82"/>
    <w:rsid w:val="00200328"/>
    <w:rsid w:val="00203852"/>
    <w:rsid w:val="00203F71"/>
    <w:rsid w:val="00204C29"/>
    <w:rsid w:val="002124DC"/>
    <w:rsid w:val="00217C8C"/>
    <w:rsid w:val="002221BA"/>
    <w:rsid w:val="00222473"/>
    <w:rsid w:val="002347A2"/>
    <w:rsid w:val="00247926"/>
    <w:rsid w:val="00251005"/>
    <w:rsid w:val="00252C4D"/>
    <w:rsid w:val="002557EA"/>
    <w:rsid w:val="00255B0B"/>
    <w:rsid w:val="00264B87"/>
    <w:rsid w:val="00265BAA"/>
    <w:rsid w:val="00267278"/>
    <w:rsid w:val="002675F0"/>
    <w:rsid w:val="00276EE4"/>
    <w:rsid w:val="00284928"/>
    <w:rsid w:val="00287B01"/>
    <w:rsid w:val="0029054B"/>
    <w:rsid w:val="00294D34"/>
    <w:rsid w:val="00294DCD"/>
    <w:rsid w:val="00297844"/>
    <w:rsid w:val="002A769C"/>
    <w:rsid w:val="002A79F8"/>
    <w:rsid w:val="002B1D7E"/>
    <w:rsid w:val="002B6339"/>
    <w:rsid w:val="002B6DF9"/>
    <w:rsid w:val="002C65D7"/>
    <w:rsid w:val="002C6B80"/>
    <w:rsid w:val="002C7B3F"/>
    <w:rsid w:val="002D0940"/>
    <w:rsid w:val="002D18FB"/>
    <w:rsid w:val="002D1D3F"/>
    <w:rsid w:val="002D20A4"/>
    <w:rsid w:val="002D2E22"/>
    <w:rsid w:val="002D3BC5"/>
    <w:rsid w:val="002E00EE"/>
    <w:rsid w:val="002E07CC"/>
    <w:rsid w:val="002E277A"/>
    <w:rsid w:val="002E403F"/>
    <w:rsid w:val="002E4080"/>
    <w:rsid w:val="002E6DAE"/>
    <w:rsid w:val="002F45A5"/>
    <w:rsid w:val="002F6F2B"/>
    <w:rsid w:val="002F7647"/>
    <w:rsid w:val="00302805"/>
    <w:rsid w:val="00305920"/>
    <w:rsid w:val="003070DF"/>
    <w:rsid w:val="00311230"/>
    <w:rsid w:val="003116E3"/>
    <w:rsid w:val="00315011"/>
    <w:rsid w:val="003172DC"/>
    <w:rsid w:val="003228F5"/>
    <w:rsid w:val="00322C1C"/>
    <w:rsid w:val="00323B17"/>
    <w:rsid w:val="003255A0"/>
    <w:rsid w:val="00331C00"/>
    <w:rsid w:val="00335709"/>
    <w:rsid w:val="003378AE"/>
    <w:rsid w:val="00340356"/>
    <w:rsid w:val="0034052F"/>
    <w:rsid w:val="00340838"/>
    <w:rsid w:val="0034584C"/>
    <w:rsid w:val="00345DDF"/>
    <w:rsid w:val="00347CE0"/>
    <w:rsid w:val="0035320D"/>
    <w:rsid w:val="0035462D"/>
    <w:rsid w:val="00360AA9"/>
    <w:rsid w:val="00361696"/>
    <w:rsid w:val="00366EFA"/>
    <w:rsid w:val="003748D9"/>
    <w:rsid w:val="0037554F"/>
    <w:rsid w:val="003765B8"/>
    <w:rsid w:val="00376C5A"/>
    <w:rsid w:val="00383106"/>
    <w:rsid w:val="00387858"/>
    <w:rsid w:val="003879EA"/>
    <w:rsid w:val="00396AD7"/>
    <w:rsid w:val="003A0483"/>
    <w:rsid w:val="003B076D"/>
    <w:rsid w:val="003B3719"/>
    <w:rsid w:val="003B4A2F"/>
    <w:rsid w:val="003B7075"/>
    <w:rsid w:val="003C01C7"/>
    <w:rsid w:val="003C198E"/>
    <w:rsid w:val="003C3971"/>
    <w:rsid w:val="003C458E"/>
    <w:rsid w:val="003C7B9C"/>
    <w:rsid w:val="003D2CBF"/>
    <w:rsid w:val="003D649C"/>
    <w:rsid w:val="003D6B88"/>
    <w:rsid w:val="003D7EFE"/>
    <w:rsid w:val="003E0648"/>
    <w:rsid w:val="003E1C53"/>
    <w:rsid w:val="003E390C"/>
    <w:rsid w:val="003E64D1"/>
    <w:rsid w:val="003E7753"/>
    <w:rsid w:val="00400FB7"/>
    <w:rsid w:val="00403DDB"/>
    <w:rsid w:val="00403EE3"/>
    <w:rsid w:val="00404014"/>
    <w:rsid w:val="004050EA"/>
    <w:rsid w:val="004059B2"/>
    <w:rsid w:val="004116EB"/>
    <w:rsid w:val="00420742"/>
    <w:rsid w:val="00423334"/>
    <w:rsid w:val="00424206"/>
    <w:rsid w:val="00424339"/>
    <w:rsid w:val="00434260"/>
    <w:rsid w:val="00434540"/>
    <w:rsid w:val="004345EC"/>
    <w:rsid w:val="0043541E"/>
    <w:rsid w:val="00443070"/>
    <w:rsid w:val="00443B1F"/>
    <w:rsid w:val="004452E3"/>
    <w:rsid w:val="004509C1"/>
    <w:rsid w:val="00450B2E"/>
    <w:rsid w:val="00460045"/>
    <w:rsid w:val="004634D0"/>
    <w:rsid w:val="004640F5"/>
    <w:rsid w:val="004651FE"/>
    <w:rsid w:val="00465B61"/>
    <w:rsid w:val="0047076F"/>
    <w:rsid w:val="00471049"/>
    <w:rsid w:val="00471735"/>
    <w:rsid w:val="004764CA"/>
    <w:rsid w:val="004826A9"/>
    <w:rsid w:val="00482AD8"/>
    <w:rsid w:val="004837BD"/>
    <w:rsid w:val="00484657"/>
    <w:rsid w:val="0049473B"/>
    <w:rsid w:val="00495AE6"/>
    <w:rsid w:val="00496011"/>
    <w:rsid w:val="00496ACE"/>
    <w:rsid w:val="004A009B"/>
    <w:rsid w:val="004A22C7"/>
    <w:rsid w:val="004A3B47"/>
    <w:rsid w:val="004A41D2"/>
    <w:rsid w:val="004A67E0"/>
    <w:rsid w:val="004B1311"/>
    <w:rsid w:val="004B3DF9"/>
    <w:rsid w:val="004B6798"/>
    <w:rsid w:val="004C1601"/>
    <w:rsid w:val="004C2495"/>
    <w:rsid w:val="004C3099"/>
    <w:rsid w:val="004C790A"/>
    <w:rsid w:val="004C7B37"/>
    <w:rsid w:val="004D3578"/>
    <w:rsid w:val="004D4338"/>
    <w:rsid w:val="004D4889"/>
    <w:rsid w:val="004E16A8"/>
    <w:rsid w:val="004E17C7"/>
    <w:rsid w:val="004E206C"/>
    <w:rsid w:val="004E213A"/>
    <w:rsid w:val="004E2D77"/>
    <w:rsid w:val="004E7FD6"/>
    <w:rsid w:val="004F0988"/>
    <w:rsid w:val="004F111F"/>
    <w:rsid w:val="004F29F1"/>
    <w:rsid w:val="004F3340"/>
    <w:rsid w:val="004F3E3D"/>
    <w:rsid w:val="005017D8"/>
    <w:rsid w:val="00507DA2"/>
    <w:rsid w:val="00507FB2"/>
    <w:rsid w:val="00511227"/>
    <w:rsid w:val="005129EC"/>
    <w:rsid w:val="0052231D"/>
    <w:rsid w:val="00531474"/>
    <w:rsid w:val="0053388B"/>
    <w:rsid w:val="005345D1"/>
    <w:rsid w:val="00535773"/>
    <w:rsid w:val="00537255"/>
    <w:rsid w:val="0053790B"/>
    <w:rsid w:val="00537BFA"/>
    <w:rsid w:val="00543E6C"/>
    <w:rsid w:val="00546DF1"/>
    <w:rsid w:val="00554FE1"/>
    <w:rsid w:val="00555723"/>
    <w:rsid w:val="00560943"/>
    <w:rsid w:val="00561B6B"/>
    <w:rsid w:val="00565087"/>
    <w:rsid w:val="00570ED1"/>
    <w:rsid w:val="0057261C"/>
    <w:rsid w:val="0057290E"/>
    <w:rsid w:val="00572E14"/>
    <w:rsid w:val="005743C8"/>
    <w:rsid w:val="00580C3D"/>
    <w:rsid w:val="00582852"/>
    <w:rsid w:val="005837C8"/>
    <w:rsid w:val="0058505C"/>
    <w:rsid w:val="00586161"/>
    <w:rsid w:val="005861FD"/>
    <w:rsid w:val="005862CD"/>
    <w:rsid w:val="00587041"/>
    <w:rsid w:val="0059436B"/>
    <w:rsid w:val="005966DE"/>
    <w:rsid w:val="005973BE"/>
    <w:rsid w:val="005A063B"/>
    <w:rsid w:val="005A4164"/>
    <w:rsid w:val="005A5986"/>
    <w:rsid w:val="005A5D1C"/>
    <w:rsid w:val="005C2B3B"/>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4D0C"/>
    <w:rsid w:val="005E69AE"/>
    <w:rsid w:val="005E6C7E"/>
    <w:rsid w:val="005F5250"/>
    <w:rsid w:val="005F6F36"/>
    <w:rsid w:val="006002E3"/>
    <w:rsid w:val="00602AEA"/>
    <w:rsid w:val="006078BE"/>
    <w:rsid w:val="00607E3C"/>
    <w:rsid w:val="00610107"/>
    <w:rsid w:val="0061146F"/>
    <w:rsid w:val="00614FDF"/>
    <w:rsid w:val="006161E6"/>
    <w:rsid w:val="0062109D"/>
    <w:rsid w:val="006212AD"/>
    <w:rsid w:val="006246A7"/>
    <w:rsid w:val="0062595A"/>
    <w:rsid w:val="006310C0"/>
    <w:rsid w:val="0063543D"/>
    <w:rsid w:val="00637267"/>
    <w:rsid w:val="006432CB"/>
    <w:rsid w:val="00645891"/>
    <w:rsid w:val="00646A2F"/>
    <w:rsid w:val="00647114"/>
    <w:rsid w:val="0065271E"/>
    <w:rsid w:val="00653CB4"/>
    <w:rsid w:val="0065577E"/>
    <w:rsid w:val="0066115B"/>
    <w:rsid w:val="00661381"/>
    <w:rsid w:val="006622A7"/>
    <w:rsid w:val="00671396"/>
    <w:rsid w:val="0067392E"/>
    <w:rsid w:val="00675958"/>
    <w:rsid w:val="00675F4A"/>
    <w:rsid w:val="0067679B"/>
    <w:rsid w:val="00677B76"/>
    <w:rsid w:val="0068130A"/>
    <w:rsid w:val="00684035"/>
    <w:rsid w:val="006840FD"/>
    <w:rsid w:val="0068441B"/>
    <w:rsid w:val="006868CA"/>
    <w:rsid w:val="00692BEF"/>
    <w:rsid w:val="006954E3"/>
    <w:rsid w:val="00696CB8"/>
    <w:rsid w:val="006974B3"/>
    <w:rsid w:val="006A323F"/>
    <w:rsid w:val="006A4689"/>
    <w:rsid w:val="006A4A76"/>
    <w:rsid w:val="006B20B7"/>
    <w:rsid w:val="006B30D0"/>
    <w:rsid w:val="006B4F97"/>
    <w:rsid w:val="006B7F8E"/>
    <w:rsid w:val="006C29A3"/>
    <w:rsid w:val="006C3AEB"/>
    <w:rsid w:val="006C3B46"/>
    <w:rsid w:val="006C3D95"/>
    <w:rsid w:val="006C6F9C"/>
    <w:rsid w:val="006C7B00"/>
    <w:rsid w:val="006D0467"/>
    <w:rsid w:val="006D77D7"/>
    <w:rsid w:val="006E1889"/>
    <w:rsid w:val="006E5C86"/>
    <w:rsid w:val="006E7AE4"/>
    <w:rsid w:val="006F1FC9"/>
    <w:rsid w:val="006F7CE5"/>
    <w:rsid w:val="00713C44"/>
    <w:rsid w:val="0071576F"/>
    <w:rsid w:val="007176E9"/>
    <w:rsid w:val="007207C9"/>
    <w:rsid w:val="00720C0A"/>
    <w:rsid w:val="00723101"/>
    <w:rsid w:val="007237B7"/>
    <w:rsid w:val="00724089"/>
    <w:rsid w:val="0072437F"/>
    <w:rsid w:val="007266E4"/>
    <w:rsid w:val="00730E94"/>
    <w:rsid w:val="00730ED4"/>
    <w:rsid w:val="00734A5B"/>
    <w:rsid w:val="007368B0"/>
    <w:rsid w:val="0074026F"/>
    <w:rsid w:val="00740932"/>
    <w:rsid w:val="007429F6"/>
    <w:rsid w:val="00744E76"/>
    <w:rsid w:val="0074525F"/>
    <w:rsid w:val="00752198"/>
    <w:rsid w:val="00753881"/>
    <w:rsid w:val="00753AFD"/>
    <w:rsid w:val="00755E78"/>
    <w:rsid w:val="00756C8C"/>
    <w:rsid w:val="00761D68"/>
    <w:rsid w:val="00763486"/>
    <w:rsid w:val="007658DB"/>
    <w:rsid w:val="007660BB"/>
    <w:rsid w:val="00771457"/>
    <w:rsid w:val="00772039"/>
    <w:rsid w:val="00773953"/>
    <w:rsid w:val="007745E9"/>
    <w:rsid w:val="00774DA4"/>
    <w:rsid w:val="00780EBA"/>
    <w:rsid w:val="00781C03"/>
    <w:rsid w:val="00781F0F"/>
    <w:rsid w:val="00782A98"/>
    <w:rsid w:val="00787E52"/>
    <w:rsid w:val="0079137B"/>
    <w:rsid w:val="00792C7A"/>
    <w:rsid w:val="007942AC"/>
    <w:rsid w:val="00795EF5"/>
    <w:rsid w:val="0079785A"/>
    <w:rsid w:val="007A348D"/>
    <w:rsid w:val="007A491F"/>
    <w:rsid w:val="007B55EF"/>
    <w:rsid w:val="007B600E"/>
    <w:rsid w:val="007C15B3"/>
    <w:rsid w:val="007C5B26"/>
    <w:rsid w:val="007C7952"/>
    <w:rsid w:val="007D104B"/>
    <w:rsid w:val="007D51F7"/>
    <w:rsid w:val="007E7746"/>
    <w:rsid w:val="007E7831"/>
    <w:rsid w:val="007F0F4A"/>
    <w:rsid w:val="007F3A2A"/>
    <w:rsid w:val="007F646D"/>
    <w:rsid w:val="00800254"/>
    <w:rsid w:val="0080095D"/>
    <w:rsid w:val="008028A4"/>
    <w:rsid w:val="00802FA0"/>
    <w:rsid w:val="0080488F"/>
    <w:rsid w:val="00805D2E"/>
    <w:rsid w:val="0081139E"/>
    <w:rsid w:val="00812481"/>
    <w:rsid w:val="00820B25"/>
    <w:rsid w:val="008259EB"/>
    <w:rsid w:val="00826D83"/>
    <w:rsid w:val="00830747"/>
    <w:rsid w:val="0083542B"/>
    <w:rsid w:val="00835E07"/>
    <w:rsid w:val="00837FDF"/>
    <w:rsid w:val="00841B46"/>
    <w:rsid w:val="00843617"/>
    <w:rsid w:val="00850B98"/>
    <w:rsid w:val="00851C96"/>
    <w:rsid w:val="00857177"/>
    <w:rsid w:val="00864223"/>
    <w:rsid w:val="00866762"/>
    <w:rsid w:val="00870180"/>
    <w:rsid w:val="008768CA"/>
    <w:rsid w:val="00876E3B"/>
    <w:rsid w:val="00883816"/>
    <w:rsid w:val="00891704"/>
    <w:rsid w:val="00892B17"/>
    <w:rsid w:val="00896A38"/>
    <w:rsid w:val="008974F7"/>
    <w:rsid w:val="008A093A"/>
    <w:rsid w:val="008A4747"/>
    <w:rsid w:val="008A6E42"/>
    <w:rsid w:val="008A7036"/>
    <w:rsid w:val="008B39B0"/>
    <w:rsid w:val="008B3F5A"/>
    <w:rsid w:val="008C06C2"/>
    <w:rsid w:val="008C2A97"/>
    <w:rsid w:val="008C384C"/>
    <w:rsid w:val="008C45AE"/>
    <w:rsid w:val="008D5AA3"/>
    <w:rsid w:val="008E7986"/>
    <w:rsid w:val="008E7F78"/>
    <w:rsid w:val="008F2044"/>
    <w:rsid w:val="008F2B3F"/>
    <w:rsid w:val="008F779E"/>
    <w:rsid w:val="0090271F"/>
    <w:rsid w:val="00902E23"/>
    <w:rsid w:val="00903EF6"/>
    <w:rsid w:val="009049BC"/>
    <w:rsid w:val="00906F32"/>
    <w:rsid w:val="009113D8"/>
    <w:rsid w:val="009114D7"/>
    <w:rsid w:val="0091348E"/>
    <w:rsid w:val="009158EB"/>
    <w:rsid w:val="00917CCB"/>
    <w:rsid w:val="00920AF7"/>
    <w:rsid w:val="00920E09"/>
    <w:rsid w:val="00922D89"/>
    <w:rsid w:val="009266A0"/>
    <w:rsid w:val="00927E15"/>
    <w:rsid w:val="00933641"/>
    <w:rsid w:val="009338EA"/>
    <w:rsid w:val="00935CB9"/>
    <w:rsid w:val="00936F86"/>
    <w:rsid w:val="00940D43"/>
    <w:rsid w:val="0094240E"/>
    <w:rsid w:val="00942EC2"/>
    <w:rsid w:val="00945B01"/>
    <w:rsid w:val="00947BE2"/>
    <w:rsid w:val="009516F6"/>
    <w:rsid w:val="00952BA0"/>
    <w:rsid w:val="00954F3D"/>
    <w:rsid w:val="0095603D"/>
    <w:rsid w:val="00956690"/>
    <w:rsid w:val="009572B5"/>
    <w:rsid w:val="009575C1"/>
    <w:rsid w:val="00957DE8"/>
    <w:rsid w:val="00957F31"/>
    <w:rsid w:val="0096301C"/>
    <w:rsid w:val="009633B2"/>
    <w:rsid w:val="0096388D"/>
    <w:rsid w:val="009671E0"/>
    <w:rsid w:val="009714C8"/>
    <w:rsid w:val="00975C07"/>
    <w:rsid w:val="009761EF"/>
    <w:rsid w:val="00980707"/>
    <w:rsid w:val="009837F7"/>
    <w:rsid w:val="009860B5"/>
    <w:rsid w:val="00991172"/>
    <w:rsid w:val="00992752"/>
    <w:rsid w:val="0099327F"/>
    <w:rsid w:val="00993BA7"/>
    <w:rsid w:val="00994F73"/>
    <w:rsid w:val="00996A83"/>
    <w:rsid w:val="009A3B6B"/>
    <w:rsid w:val="009B3C6C"/>
    <w:rsid w:val="009B56FF"/>
    <w:rsid w:val="009C067E"/>
    <w:rsid w:val="009C2C1B"/>
    <w:rsid w:val="009C4134"/>
    <w:rsid w:val="009C5893"/>
    <w:rsid w:val="009D246A"/>
    <w:rsid w:val="009D79A8"/>
    <w:rsid w:val="009E0C85"/>
    <w:rsid w:val="009E2592"/>
    <w:rsid w:val="009E2E6B"/>
    <w:rsid w:val="009E3D80"/>
    <w:rsid w:val="009E7750"/>
    <w:rsid w:val="009E7B67"/>
    <w:rsid w:val="009F1A90"/>
    <w:rsid w:val="009F37B7"/>
    <w:rsid w:val="009F5E43"/>
    <w:rsid w:val="00A00D3C"/>
    <w:rsid w:val="00A031A3"/>
    <w:rsid w:val="00A05720"/>
    <w:rsid w:val="00A10F02"/>
    <w:rsid w:val="00A15BD4"/>
    <w:rsid w:val="00A164B4"/>
    <w:rsid w:val="00A200FA"/>
    <w:rsid w:val="00A2341D"/>
    <w:rsid w:val="00A2361D"/>
    <w:rsid w:val="00A26956"/>
    <w:rsid w:val="00A309A6"/>
    <w:rsid w:val="00A37CB9"/>
    <w:rsid w:val="00A5176B"/>
    <w:rsid w:val="00A53724"/>
    <w:rsid w:val="00A556C1"/>
    <w:rsid w:val="00A55AC0"/>
    <w:rsid w:val="00A60200"/>
    <w:rsid w:val="00A6448D"/>
    <w:rsid w:val="00A65D22"/>
    <w:rsid w:val="00A6670A"/>
    <w:rsid w:val="00A70AE4"/>
    <w:rsid w:val="00A70B96"/>
    <w:rsid w:val="00A73129"/>
    <w:rsid w:val="00A815F8"/>
    <w:rsid w:val="00A82346"/>
    <w:rsid w:val="00A824E6"/>
    <w:rsid w:val="00A84761"/>
    <w:rsid w:val="00A9036A"/>
    <w:rsid w:val="00A90AB9"/>
    <w:rsid w:val="00A91526"/>
    <w:rsid w:val="00A92BA1"/>
    <w:rsid w:val="00AA14FB"/>
    <w:rsid w:val="00AA1E5C"/>
    <w:rsid w:val="00AA45F2"/>
    <w:rsid w:val="00AB011D"/>
    <w:rsid w:val="00AB0E32"/>
    <w:rsid w:val="00AB2D85"/>
    <w:rsid w:val="00AB6DF1"/>
    <w:rsid w:val="00AC36DE"/>
    <w:rsid w:val="00AC6BC6"/>
    <w:rsid w:val="00AD4C15"/>
    <w:rsid w:val="00AD4E3B"/>
    <w:rsid w:val="00AE2CB0"/>
    <w:rsid w:val="00AE3797"/>
    <w:rsid w:val="00AE4355"/>
    <w:rsid w:val="00AE73D4"/>
    <w:rsid w:val="00AF4E68"/>
    <w:rsid w:val="00AF7479"/>
    <w:rsid w:val="00B00F71"/>
    <w:rsid w:val="00B024AE"/>
    <w:rsid w:val="00B02C90"/>
    <w:rsid w:val="00B036C2"/>
    <w:rsid w:val="00B03D19"/>
    <w:rsid w:val="00B04944"/>
    <w:rsid w:val="00B055D4"/>
    <w:rsid w:val="00B1467A"/>
    <w:rsid w:val="00B15449"/>
    <w:rsid w:val="00B15899"/>
    <w:rsid w:val="00B232B9"/>
    <w:rsid w:val="00B2388D"/>
    <w:rsid w:val="00B23FC5"/>
    <w:rsid w:val="00B24DD2"/>
    <w:rsid w:val="00B27739"/>
    <w:rsid w:val="00B30E31"/>
    <w:rsid w:val="00B312F2"/>
    <w:rsid w:val="00B31AF8"/>
    <w:rsid w:val="00B3313E"/>
    <w:rsid w:val="00B35701"/>
    <w:rsid w:val="00B36F28"/>
    <w:rsid w:val="00B40473"/>
    <w:rsid w:val="00B40A30"/>
    <w:rsid w:val="00B42610"/>
    <w:rsid w:val="00B4623E"/>
    <w:rsid w:val="00B5023F"/>
    <w:rsid w:val="00B5091E"/>
    <w:rsid w:val="00B56AB7"/>
    <w:rsid w:val="00B5799A"/>
    <w:rsid w:val="00B60143"/>
    <w:rsid w:val="00B60308"/>
    <w:rsid w:val="00B612A5"/>
    <w:rsid w:val="00B6199C"/>
    <w:rsid w:val="00B64332"/>
    <w:rsid w:val="00B648E3"/>
    <w:rsid w:val="00B659A9"/>
    <w:rsid w:val="00B6667D"/>
    <w:rsid w:val="00B6695A"/>
    <w:rsid w:val="00B6701A"/>
    <w:rsid w:val="00B70013"/>
    <w:rsid w:val="00B736B0"/>
    <w:rsid w:val="00B74C05"/>
    <w:rsid w:val="00B759BF"/>
    <w:rsid w:val="00B9159B"/>
    <w:rsid w:val="00B92967"/>
    <w:rsid w:val="00B92E6B"/>
    <w:rsid w:val="00B93086"/>
    <w:rsid w:val="00B94827"/>
    <w:rsid w:val="00B9660C"/>
    <w:rsid w:val="00B97442"/>
    <w:rsid w:val="00BA19ED"/>
    <w:rsid w:val="00BA300B"/>
    <w:rsid w:val="00BA4B8D"/>
    <w:rsid w:val="00BB1F03"/>
    <w:rsid w:val="00BB34CE"/>
    <w:rsid w:val="00BB4783"/>
    <w:rsid w:val="00BC0662"/>
    <w:rsid w:val="00BC0F7D"/>
    <w:rsid w:val="00BC1C56"/>
    <w:rsid w:val="00BC2183"/>
    <w:rsid w:val="00BC2B7D"/>
    <w:rsid w:val="00BC371B"/>
    <w:rsid w:val="00BC4B89"/>
    <w:rsid w:val="00BD0B2C"/>
    <w:rsid w:val="00BD1B60"/>
    <w:rsid w:val="00BE3255"/>
    <w:rsid w:val="00BE6B90"/>
    <w:rsid w:val="00BF128E"/>
    <w:rsid w:val="00BF16AD"/>
    <w:rsid w:val="00C05098"/>
    <w:rsid w:val="00C06F44"/>
    <w:rsid w:val="00C07DD1"/>
    <w:rsid w:val="00C11648"/>
    <w:rsid w:val="00C1496A"/>
    <w:rsid w:val="00C15F1C"/>
    <w:rsid w:val="00C1616A"/>
    <w:rsid w:val="00C25507"/>
    <w:rsid w:val="00C33079"/>
    <w:rsid w:val="00C33286"/>
    <w:rsid w:val="00C35564"/>
    <w:rsid w:val="00C41118"/>
    <w:rsid w:val="00C45231"/>
    <w:rsid w:val="00C4537F"/>
    <w:rsid w:val="00C53289"/>
    <w:rsid w:val="00C54B9B"/>
    <w:rsid w:val="00C61D1C"/>
    <w:rsid w:val="00C66910"/>
    <w:rsid w:val="00C67FA4"/>
    <w:rsid w:val="00C72833"/>
    <w:rsid w:val="00C72CC0"/>
    <w:rsid w:val="00C72DD2"/>
    <w:rsid w:val="00C732DC"/>
    <w:rsid w:val="00C73332"/>
    <w:rsid w:val="00C8012E"/>
    <w:rsid w:val="00C80D5C"/>
    <w:rsid w:val="00C80F1D"/>
    <w:rsid w:val="00C81A25"/>
    <w:rsid w:val="00C857B6"/>
    <w:rsid w:val="00C927A1"/>
    <w:rsid w:val="00C93F40"/>
    <w:rsid w:val="00C9406B"/>
    <w:rsid w:val="00CA3D0C"/>
    <w:rsid w:val="00CB3AB8"/>
    <w:rsid w:val="00CC3EE9"/>
    <w:rsid w:val="00CD62A6"/>
    <w:rsid w:val="00CD6A80"/>
    <w:rsid w:val="00CD703D"/>
    <w:rsid w:val="00CD78CC"/>
    <w:rsid w:val="00CE2674"/>
    <w:rsid w:val="00CE61BF"/>
    <w:rsid w:val="00CE6A95"/>
    <w:rsid w:val="00CE768F"/>
    <w:rsid w:val="00CF1CAF"/>
    <w:rsid w:val="00CF20E3"/>
    <w:rsid w:val="00CF2F3C"/>
    <w:rsid w:val="00CF497E"/>
    <w:rsid w:val="00CF501C"/>
    <w:rsid w:val="00D030BC"/>
    <w:rsid w:val="00D04091"/>
    <w:rsid w:val="00D05790"/>
    <w:rsid w:val="00D10D66"/>
    <w:rsid w:val="00D131EC"/>
    <w:rsid w:val="00D15BBA"/>
    <w:rsid w:val="00D1629F"/>
    <w:rsid w:val="00D25A7E"/>
    <w:rsid w:val="00D25DC5"/>
    <w:rsid w:val="00D2657C"/>
    <w:rsid w:val="00D2793F"/>
    <w:rsid w:val="00D309CC"/>
    <w:rsid w:val="00D31F7F"/>
    <w:rsid w:val="00D34B02"/>
    <w:rsid w:val="00D406BF"/>
    <w:rsid w:val="00D4102F"/>
    <w:rsid w:val="00D414E1"/>
    <w:rsid w:val="00D463FE"/>
    <w:rsid w:val="00D46431"/>
    <w:rsid w:val="00D468B9"/>
    <w:rsid w:val="00D46EDF"/>
    <w:rsid w:val="00D47342"/>
    <w:rsid w:val="00D478E7"/>
    <w:rsid w:val="00D56A52"/>
    <w:rsid w:val="00D57972"/>
    <w:rsid w:val="00D57ED1"/>
    <w:rsid w:val="00D60EAA"/>
    <w:rsid w:val="00D65F45"/>
    <w:rsid w:val="00D675A9"/>
    <w:rsid w:val="00D67C22"/>
    <w:rsid w:val="00D738D6"/>
    <w:rsid w:val="00D755EB"/>
    <w:rsid w:val="00D77D01"/>
    <w:rsid w:val="00D813B1"/>
    <w:rsid w:val="00D81631"/>
    <w:rsid w:val="00D84260"/>
    <w:rsid w:val="00D8588A"/>
    <w:rsid w:val="00D87E00"/>
    <w:rsid w:val="00D90478"/>
    <w:rsid w:val="00D907F9"/>
    <w:rsid w:val="00D9134D"/>
    <w:rsid w:val="00D93120"/>
    <w:rsid w:val="00D947CD"/>
    <w:rsid w:val="00DA7A03"/>
    <w:rsid w:val="00DB120B"/>
    <w:rsid w:val="00DB12EC"/>
    <w:rsid w:val="00DB1818"/>
    <w:rsid w:val="00DB5E39"/>
    <w:rsid w:val="00DC309B"/>
    <w:rsid w:val="00DC4DA2"/>
    <w:rsid w:val="00DC5B2C"/>
    <w:rsid w:val="00DC5C2C"/>
    <w:rsid w:val="00DD013D"/>
    <w:rsid w:val="00DD4C17"/>
    <w:rsid w:val="00DD5B05"/>
    <w:rsid w:val="00DD5D25"/>
    <w:rsid w:val="00DD6742"/>
    <w:rsid w:val="00DF13C4"/>
    <w:rsid w:val="00DF2B1F"/>
    <w:rsid w:val="00DF4390"/>
    <w:rsid w:val="00DF6114"/>
    <w:rsid w:val="00DF6189"/>
    <w:rsid w:val="00DF62CD"/>
    <w:rsid w:val="00DF6345"/>
    <w:rsid w:val="00E022DB"/>
    <w:rsid w:val="00E033B1"/>
    <w:rsid w:val="00E03895"/>
    <w:rsid w:val="00E06ECF"/>
    <w:rsid w:val="00E11706"/>
    <w:rsid w:val="00E1233E"/>
    <w:rsid w:val="00E13876"/>
    <w:rsid w:val="00E16509"/>
    <w:rsid w:val="00E16587"/>
    <w:rsid w:val="00E168E8"/>
    <w:rsid w:val="00E2397C"/>
    <w:rsid w:val="00E31998"/>
    <w:rsid w:val="00E341F7"/>
    <w:rsid w:val="00E34C44"/>
    <w:rsid w:val="00E35E10"/>
    <w:rsid w:val="00E4054F"/>
    <w:rsid w:val="00E40989"/>
    <w:rsid w:val="00E40AFA"/>
    <w:rsid w:val="00E41783"/>
    <w:rsid w:val="00E44582"/>
    <w:rsid w:val="00E507ED"/>
    <w:rsid w:val="00E50F66"/>
    <w:rsid w:val="00E51F83"/>
    <w:rsid w:val="00E52814"/>
    <w:rsid w:val="00E53182"/>
    <w:rsid w:val="00E542BC"/>
    <w:rsid w:val="00E54DA8"/>
    <w:rsid w:val="00E5541B"/>
    <w:rsid w:val="00E56CFE"/>
    <w:rsid w:val="00E57619"/>
    <w:rsid w:val="00E65119"/>
    <w:rsid w:val="00E65AAE"/>
    <w:rsid w:val="00E67241"/>
    <w:rsid w:val="00E720B0"/>
    <w:rsid w:val="00E72324"/>
    <w:rsid w:val="00E72ABE"/>
    <w:rsid w:val="00E75C1B"/>
    <w:rsid w:val="00E76BD1"/>
    <w:rsid w:val="00E77364"/>
    <w:rsid w:val="00E77645"/>
    <w:rsid w:val="00E80DE4"/>
    <w:rsid w:val="00E8768C"/>
    <w:rsid w:val="00E91C9A"/>
    <w:rsid w:val="00E92F48"/>
    <w:rsid w:val="00E93A18"/>
    <w:rsid w:val="00EA6749"/>
    <w:rsid w:val="00EB0A95"/>
    <w:rsid w:val="00EB22F4"/>
    <w:rsid w:val="00EB4767"/>
    <w:rsid w:val="00EC03D3"/>
    <w:rsid w:val="00EC3517"/>
    <w:rsid w:val="00EC4A25"/>
    <w:rsid w:val="00EC6B55"/>
    <w:rsid w:val="00EC7900"/>
    <w:rsid w:val="00ED0967"/>
    <w:rsid w:val="00ED34BC"/>
    <w:rsid w:val="00ED3EF5"/>
    <w:rsid w:val="00ED7F91"/>
    <w:rsid w:val="00EE2343"/>
    <w:rsid w:val="00EE5AA7"/>
    <w:rsid w:val="00EF7F60"/>
    <w:rsid w:val="00F015A4"/>
    <w:rsid w:val="00F025A2"/>
    <w:rsid w:val="00F03EE9"/>
    <w:rsid w:val="00F04712"/>
    <w:rsid w:val="00F061DC"/>
    <w:rsid w:val="00F0660D"/>
    <w:rsid w:val="00F06786"/>
    <w:rsid w:val="00F139D9"/>
    <w:rsid w:val="00F13EDE"/>
    <w:rsid w:val="00F16143"/>
    <w:rsid w:val="00F21311"/>
    <w:rsid w:val="00F22EC7"/>
    <w:rsid w:val="00F273D3"/>
    <w:rsid w:val="00F27CC9"/>
    <w:rsid w:val="00F314DF"/>
    <w:rsid w:val="00F325C8"/>
    <w:rsid w:val="00F327C1"/>
    <w:rsid w:val="00F32DA2"/>
    <w:rsid w:val="00F369DD"/>
    <w:rsid w:val="00F37626"/>
    <w:rsid w:val="00F44AA2"/>
    <w:rsid w:val="00F50255"/>
    <w:rsid w:val="00F614AC"/>
    <w:rsid w:val="00F62AEB"/>
    <w:rsid w:val="00F653B8"/>
    <w:rsid w:val="00F655F3"/>
    <w:rsid w:val="00F66AFF"/>
    <w:rsid w:val="00F70647"/>
    <w:rsid w:val="00F7204E"/>
    <w:rsid w:val="00F73852"/>
    <w:rsid w:val="00F81C27"/>
    <w:rsid w:val="00F86483"/>
    <w:rsid w:val="00F8688A"/>
    <w:rsid w:val="00F9377C"/>
    <w:rsid w:val="00F95EDB"/>
    <w:rsid w:val="00F96804"/>
    <w:rsid w:val="00F97D2F"/>
    <w:rsid w:val="00FA0DFF"/>
    <w:rsid w:val="00FA1266"/>
    <w:rsid w:val="00FA30A0"/>
    <w:rsid w:val="00FA42F6"/>
    <w:rsid w:val="00FA7625"/>
    <w:rsid w:val="00FA77A1"/>
    <w:rsid w:val="00FB03C5"/>
    <w:rsid w:val="00FC0A0F"/>
    <w:rsid w:val="00FC1192"/>
    <w:rsid w:val="00FD4813"/>
    <w:rsid w:val="00FD53F3"/>
    <w:rsid w:val="00FD6FA7"/>
    <w:rsid w:val="00FE2D04"/>
    <w:rsid w:val="00FE4CDB"/>
    <w:rsid w:val="00FE63B0"/>
    <w:rsid w:val="00FE78BF"/>
    <w:rsid w:val="00FF3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932055304">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090757">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92203851">
      <w:bodyDiv w:val="1"/>
      <w:marLeft w:val="0"/>
      <w:marRight w:val="0"/>
      <w:marTop w:val="0"/>
      <w:marBottom w:val="0"/>
      <w:divBdr>
        <w:top w:val="none" w:sz="0" w:space="0" w:color="auto"/>
        <w:left w:val="none" w:sz="0" w:space="0" w:color="auto"/>
        <w:bottom w:val="none" w:sz="0" w:space="0" w:color="auto"/>
        <w:right w:val="none" w:sz="0" w:space="0" w:color="auto"/>
      </w:divBdr>
      <w:divsChild>
        <w:div w:id="1210384435">
          <w:marLeft w:val="0"/>
          <w:marRight w:val="0"/>
          <w:marTop w:val="0"/>
          <w:marBottom w:val="0"/>
          <w:divBdr>
            <w:top w:val="none" w:sz="0" w:space="0" w:color="auto"/>
            <w:left w:val="none" w:sz="0" w:space="0" w:color="auto"/>
            <w:bottom w:val="none" w:sz="0" w:space="0" w:color="auto"/>
            <w:right w:val="none" w:sz="0" w:space="0" w:color="auto"/>
          </w:divBdr>
        </w:div>
        <w:div w:id="591010320">
          <w:marLeft w:val="0"/>
          <w:marRight w:val="0"/>
          <w:marTop w:val="0"/>
          <w:marBottom w:val="0"/>
          <w:divBdr>
            <w:top w:val="none" w:sz="0" w:space="0" w:color="auto"/>
            <w:left w:val="none" w:sz="0" w:space="0" w:color="auto"/>
            <w:bottom w:val="none" w:sz="0" w:space="0" w:color="auto"/>
            <w:right w:val="none" w:sz="0" w:space="0" w:color="auto"/>
          </w:divBdr>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00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3044</TotalTime>
  <Pages>3</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534</cp:revision>
  <cp:lastPrinted>2019-02-25T14:05:00Z</cp:lastPrinted>
  <dcterms:created xsi:type="dcterms:W3CDTF">2020-02-11T14:49:00Z</dcterms:created>
  <dcterms:modified xsi:type="dcterms:W3CDTF">2021-05-11T19:35:00Z</dcterms:modified>
  <cp:category/>
</cp:coreProperties>
</file>